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7812" w14:textId="41E55C6F" w:rsidR="00F42095" w:rsidRDefault="00F42095" w:rsidP="00F42095">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 xml:space="preserve">Week </w:t>
      </w:r>
      <w:r w:rsidR="007C7E76">
        <w:rPr>
          <w:rFonts w:ascii="Arial" w:hAnsi="Arial" w:cs="Arial"/>
          <w:color w:val="333333"/>
          <w:sz w:val="20"/>
          <w:szCs w:val="20"/>
        </w:rPr>
        <w:t>1</w:t>
      </w:r>
      <w:r w:rsidR="00D44697">
        <w:rPr>
          <w:rFonts w:ascii="Arial" w:hAnsi="Arial" w:cs="Arial"/>
          <w:color w:val="333333"/>
          <w:sz w:val="20"/>
          <w:szCs w:val="20"/>
        </w:rPr>
        <w:t>6</w:t>
      </w:r>
      <w:r>
        <w:rPr>
          <w:rFonts w:ascii="Arial" w:hAnsi="Arial" w:cs="Arial"/>
          <w:color w:val="333333"/>
          <w:sz w:val="20"/>
          <w:szCs w:val="20"/>
        </w:rPr>
        <w:t xml:space="preserve"> Report</w:t>
      </w:r>
    </w:p>
    <w:p w14:paraId="302D268D" w14:textId="194EE35B"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0274E930" w14:textId="77777777" w:rsidR="00266B64" w:rsidRDefault="00266B64"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35DE9C2D" w14:textId="5283492B" w:rsidR="00CD16EC" w:rsidRDefault="00F42095"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r>
      <w:r w:rsidR="00266B64">
        <w:rPr>
          <w:rFonts w:ascii="Arial" w:hAnsi="Arial" w:cs="Arial"/>
          <w:color w:val="333333"/>
          <w:sz w:val="20"/>
          <w:szCs w:val="20"/>
        </w:rPr>
        <w:t xml:space="preserve">Before leaving for the winter break, Kate visited the client, Rex </w:t>
      </w:r>
      <w:proofErr w:type="spellStart"/>
      <w:r w:rsidR="00266B64">
        <w:rPr>
          <w:rFonts w:ascii="Arial" w:hAnsi="Arial" w:cs="Arial"/>
          <w:color w:val="333333"/>
          <w:sz w:val="20"/>
          <w:szCs w:val="20"/>
        </w:rPr>
        <w:t>Clingan</w:t>
      </w:r>
      <w:proofErr w:type="spellEnd"/>
      <w:r w:rsidR="00266B64">
        <w:rPr>
          <w:rFonts w:ascii="Arial" w:hAnsi="Arial" w:cs="Arial"/>
          <w:color w:val="333333"/>
          <w:sz w:val="20"/>
          <w:szCs w:val="20"/>
        </w:rPr>
        <w:t xml:space="preserve">, to pick up more resources for building the initial prototype. Kate and Rex discussed progress and began considering options for verification and validation including working with </w:t>
      </w:r>
      <w:proofErr w:type="spellStart"/>
      <w:r w:rsidR="00266B64">
        <w:rPr>
          <w:rFonts w:ascii="Arial" w:hAnsi="Arial" w:cs="Arial"/>
          <w:color w:val="333333"/>
          <w:sz w:val="20"/>
          <w:szCs w:val="20"/>
        </w:rPr>
        <w:t>Beleaf</w:t>
      </w:r>
      <w:proofErr w:type="spellEnd"/>
      <w:r w:rsidR="00266B64">
        <w:rPr>
          <w:rFonts w:ascii="Arial" w:hAnsi="Arial" w:cs="Arial"/>
          <w:color w:val="333333"/>
          <w:sz w:val="20"/>
          <w:szCs w:val="20"/>
        </w:rPr>
        <w:t xml:space="preserve"> for testing with industrial hemp. Group members met with Professor </w:t>
      </w:r>
      <w:proofErr w:type="spellStart"/>
      <w:r w:rsidR="00266B64">
        <w:rPr>
          <w:rFonts w:ascii="Arial" w:hAnsi="Arial" w:cs="Arial"/>
          <w:color w:val="333333"/>
          <w:sz w:val="20"/>
          <w:szCs w:val="20"/>
        </w:rPr>
        <w:t>Klaesner</w:t>
      </w:r>
      <w:proofErr w:type="spellEnd"/>
      <w:r w:rsidR="00266B64">
        <w:rPr>
          <w:rFonts w:ascii="Arial" w:hAnsi="Arial" w:cs="Arial"/>
          <w:color w:val="333333"/>
          <w:sz w:val="20"/>
          <w:szCs w:val="20"/>
        </w:rPr>
        <w:t xml:space="preserve"> on 1/16/18 to discuss challenges for building the prototype and completing the verification and validation as well as resources available to help overcome these concerns. The group discussed concerns with software development due to a minimal background in coding. Professor </w:t>
      </w:r>
      <w:proofErr w:type="spellStart"/>
      <w:r w:rsidR="00266B64">
        <w:rPr>
          <w:rFonts w:ascii="Arial" w:hAnsi="Arial" w:cs="Arial"/>
          <w:color w:val="333333"/>
          <w:sz w:val="20"/>
          <w:szCs w:val="20"/>
        </w:rPr>
        <w:t>Klaesner</w:t>
      </w:r>
      <w:proofErr w:type="spellEnd"/>
      <w:r w:rsidR="00266B64">
        <w:rPr>
          <w:rFonts w:ascii="Arial" w:hAnsi="Arial" w:cs="Arial"/>
          <w:color w:val="333333"/>
          <w:sz w:val="20"/>
          <w:szCs w:val="20"/>
        </w:rPr>
        <w:t xml:space="preserve"> offered himself as a resource for helping with the software development as well as the physical Arduino boxes available through Patricia Widder. The group also talked about concerns with how to quantify certain aspects of the verification and validation process. Professor </w:t>
      </w:r>
      <w:proofErr w:type="spellStart"/>
      <w:r w:rsidR="00266B64">
        <w:rPr>
          <w:rFonts w:ascii="Arial" w:hAnsi="Arial" w:cs="Arial"/>
          <w:color w:val="333333"/>
          <w:sz w:val="20"/>
          <w:szCs w:val="20"/>
        </w:rPr>
        <w:t>Klaesner</w:t>
      </w:r>
      <w:proofErr w:type="spellEnd"/>
      <w:r w:rsidR="00266B64">
        <w:rPr>
          <w:rFonts w:ascii="Arial" w:hAnsi="Arial" w:cs="Arial"/>
          <w:color w:val="333333"/>
          <w:sz w:val="20"/>
          <w:szCs w:val="20"/>
        </w:rPr>
        <w:t xml:space="preserve"> explained </w:t>
      </w:r>
      <w:r w:rsidR="000B6222">
        <w:rPr>
          <w:rFonts w:ascii="Arial" w:hAnsi="Arial" w:cs="Arial"/>
          <w:color w:val="333333"/>
          <w:sz w:val="20"/>
          <w:szCs w:val="20"/>
        </w:rPr>
        <w:t xml:space="preserve">options for breaking down the process into smaller parts in order to verify each individual part. </w:t>
      </w:r>
      <w:bookmarkStart w:id="0" w:name="_GoBack"/>
      <w:bookmarkEnd w:id="0"/>
    </w:p>
    <w:p w14:paraId="54DC0F96" w14:textId="77777777" w:rsidR="00266B64" w:rsidRDefault="00266B64"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047AB8DE" w14:textId="218BC945"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w:t>
      </w:r>
      <w:r w:rsidR="00CD16EC">
        <w:rPr>
          <w:rFonts w:ascii="Arial" w:hAnsi="Arial" w:cs="Arial"/>
          <w:color w:val="333333"/>
          <w:sz w:val="20"/>
          <w:szCs w:val="20"/>
        </w:rPr>
        <w:t xml:space="preserve"> </w:t>
      </w:r>
      <w:r w:rsidR="00D44697">
        <w:rPr>
          <w:rFonts w:ascii="Arial" w:hAnsi="Arial" w:cs="Arial"/>
          <w:color w:val="333333"/>
          <w:sz w:val="20"/>
          <w:szCs w:val="20"/>
        </w:rPr>
        <w:t>Organize our resources for initial prototype development</w:t>
      </w:r>
      <w:r w:rsidR="00266B64">
        <w:rPr>
          <w:rFonts w:ascii="Arial" w:hAnsi="Arial" w:cs="Arial"/>
          <w:color w:val="333333"/>
          <w:sz w:val="20"/>
          <w:szCs w:val="20"/>
        </w:rPr>
        <w:t>. Acquire a stand to support the extraction chamber backbone.</w:t>
      </w:r>
      <w:r w:rsidR="00D44697">
        <w:rPr>
          <w:rFonts w:ascii="Arial" w:hAnsi="Arial" w:cs="Arial"/>
          <w:color w:val="333333"/>
          <w:sz w:val="20"/>
          <w:szCs w:val="20"/>
        </w:rPr>
        <w:t xml:space="preserve"> </w:t>
      </w:r>
      <w:r w:rsidR="00266B64">
        <w:rPr>
          <w:rFonts w:ascii="Arial" w:hAnsi="Arial" w:cs="Arial"/>
          <w:color w:val="333333"/>
          <w:sz w:val="20"/>
          <w:szCs w:val="20"/>
        </w:rPr>
        <w:t>C</w:t>
      </w:r>
      <w:r w:rsidR="00D44697">
        <w:rPr>
          <w:rFonts w:ascii="Arial" w:hAnsi="Arial" w:cs="Arial"/>
          <w:color w:val="333333"/>
          <w:sz w:val="20"/>
          <w:szCs w:val="20"/>
        </w:rPr>
        <w:t xml:space="preserve">ontact </w:t>
      </w:r>
      <w:proofErr w:type="spellStart"/>
      <w:r w:rsidR="00D44697">
        <w:rPr>
          <w:rFonts w:ascii="Arial" w:hAnsi="Arial" w:cs="Arial"/>
          <w:color w:val="333333"/>
          <w:sz w:val="20"/>
          <w:szCs w:val="20"/>
        </w:rPr>
        <w:t>Beleaf</w:t>
      </w:r>
      <w:proofErr w:type="spellEnd"/>
      <w:r w:rsidR="00D44697">
        <w:rPr>
          <w:rFonts w:ascii="Arial" w:hAnsi="Arial" w:cs="Arial"/>
          <w:color w:val="333333"/>
          <w:sz w:val="20"/>
          <w:szCs w:val="20"/>
        </w:rPr>
        <w:t xml:space="preserve"> about testing with industrial hemp for verification and validation.</w:t>
      </w:r>
    </w:p>
    <w:p w14:paraId="7312CF5F" w14:textId="77777777" w:rsidR="00F42095" w:rsidRDefault="00F42095" w:rsidP="00F42095">
      <w:pPr>
        <w:spacing w:line="480" w:lineRule="auto"/>
      </w:pPr>
    </w:p>
    <w:p w14:paraId="332B7398" w14:textId="77777777" w:rsidR="00303DDC" w:rsidRDefault="00303DDC"/>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95"/>
    <w:rsid w:val="000B6222"/>
    <w:rsid w:val="00266B64"/>
    <w:rsid w:val="00303DDC"/>
    <w:rsid w:val="007C7E76"/>
    <w:rsid w:val="00883320"/>
    <w:rsid w:val="00CD16EC"/>
    <w:rsid w:val="00D44697"/>
    <w:rsid w:val="00E71FF6"/>
    <w:rsid w:val="00E76318"/>
    <w:rsid w:val="00F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C01"/>
  <w15:chartTrackingRefBased/>
  <w15:docId w15:val="{BA1C41A0-04B2-48C3-8DFF-500DB8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3</cp:revision>
  <dcterms:created xsi:type="dcterms:W3CDTF">2019-01-18T16:11:00Z</dcterms:created>
  <dcterms:modified xsi:type="dcterms:W3CDTF">2019-01-18T16:20:00Z</dcterms:modified>
</cp:coreProperties>
</file>